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珠海市高端学术交流资助项目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在线注册填报流程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一、在线填报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首先进行网上申报，网上预审通过后，评审办将另行通知申报单位提交书面申报材料。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申报单位请登录珠海市市级财政专项资金申报和管理平台(网址：</w:t>
      </w:r>
      <w:r>
        <w:rPr>
          <w:rFonts w:hint="default" w:ascii="Times New Roman" w:hAnsi="Times New Roman" w:eastAsia="仿宋" w:cs="Times New Roman"/>
          <w:sz w:val="32"/>
          <w:szCs w:val="32"/>
        </w:rPr>
        <w:t>https://202.105.183.150/egrantweb/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)，在项目类别“市人才专项资金”中，选择“珠海市高端学术交流资助项目”在线填报《珠海市高端学术交流资助项目申报书》，上传有关附件材料，并按系统要求由单位管理员在线审核后提交市科协。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已注册系统用户的单位继续使用原有账号进行申报和管理；未注册的单位应参照下述注册流程进行注册，获得申报单位管理员账号，再为单位开设申报人账号，并使用申报人账号登录系统填写申报书。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二、线上注册流程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（一）登陆网站。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登陆“</w:t>
      </w:r>
      <w:r>
        <w:rPr>
          <w:rFonts w:hint="default" w:ascii="Times New Roman" w:hAnsi="Times New Roman" w:eastAsia="仿宋" w:cs="Times New Roman"/>
          <w:sz w:val="32"/>
          <w:szCs w:val="32"/>
        </w:rPr>
        <w:t>珠海市财政专项资金申报和管理平台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”，网站地址：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"https://202.105.183.150/egrantweb/" </w:instrTex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sz w:val="32"/>
          <w:szCs w:val="32"/>
          <w:lang w:val="en-US" w:eastAsia="zh-CN"/>
        </w:rPr>
        <w:t>https://202.105.183.150/egrantweb/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4839335" cy="2576830"/>
            <wp:effectExtent l="0" t="0" r="18415" b="139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（二）注册账户。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已注册系统用户的单位继续使用原有账号进行申报和管理；未注册的单位应参照上述注册流程进行注册，获得申报单位管理员账号，再为单位开设申报人账号，并使用申报人账号登录系统填写申报书。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  <w:drawing>
          <wp:inline distT="0" distB="0" distL="114300" distR="114300">
            <wp:extent cx="5269865" cy="2171700"/>
            <wp:effectExtent l="0" t="0" r="6985" b="0"/>
            <wp:docPr id="23" name="图片 23" descr="16124963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1249638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选择申报单位。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首页点击“注册”，进入注册页面，选择“申报单位”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。珠海市高端学术项目资助对象为珠海市科技类创新主体，不接受个人名义申报，请以单位名义进行注册。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575945</wp:posOffset>
                </wp:positionV>
                <wp:extent cx="890905" cy="535305"/>
                <wp:effectExtent l="13970" t="0" r="28575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1560" y="7453630"/>
                          <a:ext cx="890905" cy="535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65pt;margin-top:45.35pt;height:42.15pt;width:70.15pt;z-index:251708416;mso-width-relative:page;mso-height-relative:page;" filled="f" stroked="t" coordsize="21600,21600" o:gfxdata="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5fZGfaAAAACgEAAA8AAAAAAAAAAQAgAAAA&#10;IgAAAGRycy9kb3ducmV2LnhtbFBLAQIUABQAAAAIAIdO4kC6CxLnQgIAAE8EAAAOAAAAAAAAAAEA&#10;IAAAACkBAABkcnMvZTJvRG9jLnhtbFBLBQYAAAAABgAGAFkBAADdBQAAAAA=&#10;">
                <v:fill on="f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5273040" cy="2725420"/>
            <wp:effectExtent l="0" t="0" r="3810" b="1778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1249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（四）填写详细信息。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填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写单位名称、统一社会信用代码及验证码，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点击下一步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如单位已注册，则显示单位注册及联系信息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请联系相关负责人进行申报工作；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如单位尚未注册，则显示注册信息页面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请按要求填写信息并提交注册。</w:t>
      </w:r>
    </w:p>
    <w:p>
      <w:pPr>
        <w:ind w:firstLine="640" w:firstLineChars="200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4283710" cy="2286635"/>
            <wp:effectExtent l="0" t="0" r="2540" b="1841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11202"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项目申报流程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（一）新增项目申请。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登录后进入管理平台页面，依次选择“申报管理”，“填写申请书”，“新增项目申请”。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drawing>
          <wp:inline distT="0" distB="0" distL="114300" distR="114300">
            <wp:extent cx="5274310" cy="2418715"/>
            <wp:effectExtent l="0" t="0" r="2540" b="635"/>
            <wp:docPr id="24" name="图片 24" descr="16124966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1249664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162550" cy="1104900"/>
            <wp:effectExtent l="0" t="0" r="0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（二）选择项目。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在选项卡“珠海市”中点击“科技协会”，下方列表中出现“珠海市高端学术交流资助项目”，点击“填写申请”。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  <w:drawing>
          <wp:inline distT="0" distB="0" distL="114300" distR="114300">
            <wp:extent cx="5273675" cy="2360930"/>
            <wp:effectExtent l="0" t="0" r="3175" b="1270"/>
            <wp:docPr id="1" name="图片 1" descr="微信图片_2021022513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251302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2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（三）填写申报书。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进入申报页面，依次序进行填写，并按要求上传附件材料。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430395" cy="3101340"/>
            <wp:effectExtent l="0" t="0" r="8255" b="38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596" w:leftChars="284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（四）完成提交。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填写完成后点击“提交到市主管部门”。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338320" cy="3662680"/>
            <wp:effectExtent l="0" t="0" r="5080" b="139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8320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三、递交书面材料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网上申报材料提交后，由市评审办对申报项目进行预审查，通过审核的项目，项目申报单位可在珠海市财政资金申报和管理平台中打印生成《珠海市高端学术交流资助项目申报书》，签字盖章并装订成册，申请书及附件须在一册内装订完成，请直接用申请书首页作为封面，不得采用胶圈、文件夹等带有突出棱边的装订方式。书面材料报送时间另行通知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0B407"/>
    <w:multiLevelType w:val="singleLevel"/>
    <w:tmpl w:val="93A0B4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D3"/>
    <w:rsid w:val="00016BD3"/>
    <w:rsid w:val="04BD1BC1"/>
    <w:rsid w:val="176758D5"/>
    <w:rsid w:val="17AF374C"/>
    <w:rsid w:val="28512758"/>
    <w:rsid w:val="34FC0BF2"/>
    <w:rsid w:val="404632F5"/>
    <w:rsid w:val="40CB71F7"/>
    <w:rsid w:val="41E23021"/>
    <w:rsid w:val="46D82CB7"/>
    <w:rsid w:val="52D727BD"/>
    <w:rsid w:val="58976A37"/>
    <w:rsid w:val="5C326183"/>
    <w:rsid w:val="67CE3955"/>
    <w:rsid w:val="6DE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2019-08-13T00:47:00Z</dcterms:created>
  <dc:creator>Administrator</dc:creator>
  <cp:lastModifiedBy>望晨</cp:lastModifiedBy>
  <cp:lastPrinted>2021-03-18T07:40:02Z</cp:lastPrinted>
  <dcterms:modified xsi:type="dcterms:W3CDTF">2021-03-18T07:40:09Z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